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4E" w:rsidRDefault="000B284E" w:rsidP="000B284E">
      <w:pPr>
        <w:jc w:val="center"/>
        <w:rPr>
          <w:b/>
          <w:sz w:val="28"/>
          <w:szCs w:val="28"/>
        </w:rPr>
      </w:pPr>
      <w:r w:rsidRPr="00576D8B">
        <w:rPr>
          <w:b/>
          <w:sz w:val="28"/>
          <w:szCs w:val="28"/>
        </w:rPr>
        <w:t xml:space="preserve">РЕЦЕНЗИЯ </w:t>
      </w:r>
    </w:p>
    <w:p w:rsidR="000B284E" w:rsidRPr="00576D8B" w:rsidRDefault="000B284E" w:rsidP="000B284E">
      <w:pPr>
        <w:jc w:val="center"/>
        <w:rPr>
          <w:b/>
          <w:sz w:val="28"/>
          <w:szCs w:val="28"/>
        </w:rPr>
      </w:pPr>
    </w:p>
    <w:p w:rsidR="000B284E" w:rsidRDefault="000B284E" w:rsidP="000B2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электронный учебно-методический комплекс </w:t>
      </w:r>
    </w:p>
    <w:p w:rsidR="000B284E" w:rsidRDefault="000B284E" w:rsidP="000B284E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E8429A">
        <w:rPr>
          <w:sz w:val="28"/>
          <w:szCs w:val="28"/>
        </w:rPr>
        <w:t>Практическая грамматика второго иностранного языка (немецкого)</w:t>
      </w:r>
      <w:r>
        <w:rPr>
          <w:sz w:val="28"/>
          <w:szCs w:val="28"/>
        </w:rPr>
        <w:t>»</w:t>
      </w:r>
      <w:r w:rsidR="00E8429A">
        <w:rPr>
          <w:sz w:val="28"/>
          <w:szCs w:val="28"/>
        </w:rPr>
        <w:t xml:space="preserve"> </w:t>
      </w:r>
      <w:r w:rsidR="00E8429A">
        <w:rPr>
          <w:color w:val="000000"/>
          <w:sz w:val="28"/>
          <w:szCs w:val="28"/>
        </w:rPr>
        <w:t>для специальности</w:t>
      </w:r>
      <w:r w:rsidRPr="00BC75C2">
        <w:rPr>
          <w:b/>
          <w:color w:val="000000"/>
          <w:sz w:val="28"/>
          <w:szCs w:val="28"/>
        </w:rPr>
        <w:t xml:space="preserve"> </w:t>
      </w:r>
    </w:p>
    <w:p w:rsidR="000B284E" w:rsidRPr="00D5282F" w:rsidRDefault="000B284E" w:rsidP="000B284E">
      <w:pPr>
        <w:shd w:val="clear" w:color="auto" w:fill="FFFFFF"/>
        <w:jc w:val="center"/>
        <w:rPr>
          <w:color w:val="000000"/>
          <w:sz w:val="28"/>
          <w:szCs w:val="28"/>
        </w:rPr>
      </w:pPr>
      <w:r w:rsidRPr="00D5282F">
        <w:rPr>
          <w:color w:val="000000"/>
          <w:sz w:val="28"/>
          <w:szCs w:val="28"/>
        </w:rPr>
        <w:t>1-02 03 06</w:t>
      </w:r>
      <w:r>
        <w:rPr>
          <w:color w:val="000000"/>
          <w:sz w:val="28"/>
          <w:szCs w:val="28"/>
        </w:rPr>
        <w:t>-01</w:t>
      </w:r>
      <w:r w:rsidRPr="00D5282F">
        <w:rPr>
          <w:color w:val="000000"/>
          <w:sz w:val="28"/>
          <w:szCs w:val="28"/>
        </w:rPr>
        <w:t xml:space="preserve"> Иностранные языки (Английский язык</w:t>
      </w:r>
      <w:r>
        <w:rPr>
          <w:color w:val="000000"/>
          <w:sz w:val="28"/>
          <w:szCs w:val="28"/>
        </w:rPr>
        <w:t>.</w:t>
      </w:r>
      <w:r w:rsidRPr="000B284E">
        <w:rPr>
          <w:color w:val="000000"/>
          <w:sz w:val="28"/>
          <w:szCs w:val="28"/>
        </w:rPr>
        <w:t xml:space="preserve"> </w:t>
      </w:r>
      <w:r w:rsidRPr="00D5282F">
        <w:rPr>
          <w:color w:val="000000"/>
          <w:sz w:val="28"/>
          <w:szCs w:val="28"/>
        </w:rPr>
        <w:t xml:space="preserve">Немецкий язык), </w:t>
      </w:r>
    </w:p>
    <w:p w:rsidR="000B284E" w:rsidRDefault="000B284E" w:rsidP="000B284E">
      <w:pPr>
        <w:jc w:val="center"/>
        <w:rPr>
          <w:sz w:val="28"/>
          <w:szCs w:val="28"/>
        </w:rPr>
      </w:pPr>
    </w:p>
    <w:p w:rsidR="000B284E" w:rsidRPr="00BC75C2" w:rsidRDefault="000B284E" w:rsidP="000B28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95C68">
        <w:rPr>
          <w:color w:val="000000"/>
          <w:sz w:val="28"/>
          <w:szCs w:val="28"/>
        </w:rPr>
        <w:t>Автор-составитель:</w:t>
      </w:r>
      <w:r>
        <w:rPr>
          <w:color w:val="000000"/>
          <w:sz w:val="28"/>
          <w:szCs w:val="28"/>
        </w:rPr>
        <w:t xml:space="preserve"> Т.В. Друк</w:t>
      </w:r>
      <w:r w:rsidRPr="00BC75C2">
        <w:rPr>
          <w:color w:val="000000"/>
          <w:sz w:val="28"/>
          <w:szCs w:val="28"/>
        </w:rPr>
        <w:t xml:space="preserve">, старший преподаватель кафедры </w:t>
      </w:r>
      <w:r>
        <w:rPr>
          <w:color w:val="000000"/>
          <w:sz w:val="28"/>
          <w:szCs w:val="28"/>
        </w:rPr>
        <w:t>романо-германской</w:t>
      </w:r>
      <w:r w:rsidRPr="00BC75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филологии</w:t>
      </w:r>
      <w:r w:rsidRPr="00BC75C2">
        <w:rPr>
          <w:color w:val="000000"/>
          <w:sz w:val="28"/>
          <w:szCs w:val="28"/>
        </w:rPr>
        <w:t xml:space="preserve"> учреждения образования «Гомельский государственный университет имени Франциска Скорины». </w:t>
      </w:r>
    </w:p>
    <w:p w:rsidR="000B284E" w:rsidRPr="00BC75C2" w:rsidRDefault="000B284E" w:rsidP="000B284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B284E" w:rsidRPr="00A2139D" w:rsidRDefault="000B284E" w:rsidP="000B2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учебно-методический комплекс (ЭУМК) по дисциплине вузовского компонента </w:t>
      </w:r>
      <w:r w:rsidRPr="00A2139D">
        <w:rPr>
          <w:sz w:val="28"/>
          <w:szCs w:val="28"/>
        </w:rPr>
        <w:t>«</w:t>
      </w:r>
      <w:r w:rsidR="00E8429A">
        <w:rPr>
          <w:sz w:val="28"/>
          <w:szCs w:val="28"/>
        </w:rPr>
        <w:t>Практическая грамматика второго иностранного языка (немецкого)</w:t>
      </w:r>
      <w:r w:rsidRPr="00A2139D">
        <w:rPr>
          <w:sz w:val="28"/>
          <w:szCs w:val="28"/>
        </w:rPr>
        <w:t xml:space="preserve">» разработан </w:t>
      </w:r>
      <w:r w:rsidRPr="00BC75C2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Постановлением Министерства образования Республики Беларусь № 167 от 26.07.2011 г. </w:t>
      </w:r>
      <w:r>
        <w:rPr>
          <w:sz w:val="28"/>
          <w:szCs w:val="28"/>
        </w:rPr>
        <w:t xml:space="preserve">ЭУМК создан </w:t>
      </w:r>
      <w:r w:rsidRPr="00A2139D">
        <w:rPr>
          <w:sz w:val="28"/>
          <w:szCs w:val="28"/>
        </w:rPr>
        <w:t xml:space="preserve">для реализации требований образовательных программ и образовательных стандартов высшего образования и подготовки специалистов </w:t>
      </w:r>
      <w:r>
        <w:rPr>
          <w:sz w:val="28"/>
          <w:szCs w:val="28"/>
        </w:rPr>
        <w:t xml:space="preserve">по специальности 1 – 02 03 06 – 01 </w:t>
      </w:r>
      <w:r w:rsidRPr="00A2139D">
        <w:rPr>
          <w:sz w:val="28"/>
          <w:szCs w:val="28"/>
        </w:rPr>
        <w:t>Английский язык</w:t>
      </w:r>
      <w:r>
        <w:rPr>
          <w:sz w:val="28"/>
          <w:szCs w:val="28"/>
        </w:rPr>
        <w:t>.</w:t>
      </w:r>
      <w:r w:rsidRPr="000B284E">
        <w:rPr>
          <w:sz w:val="28"/>
          <w:szCs w:val="28"/>
        </w:rPr>
        <w:t xml:space="preserve"> </w:t>
      </w:r>
      <w:r w:rsidRPr="00A2139D">
        <w:rPr>
          <w:sz w:val="28"/>
          <w:szCs w:val="28"/>
        </w:rPr>
        <w:t>Немецкий язык</w:t>
      </w:r>
      <w:r>
        <w:rPr>
          <w:sz w:val="28"/>
          <w:szCs w:val="28"/>
        </w:rPr>
        <w:t>, а также с целью оказания помощи студентам в</w:t>
      </w:r>
      <w:r w:rsidRPr="0030721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системном изучении учебной дисциплины</w:t>
      </w:r>
      <w:r w:rsidRPr="0030721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8429A">
        <w:rPr>
          <w:sz w:val="28"/>
          <w:szCs w:val="28"/>
        </w:rPr>
        <w:t>Практическая грамматика второго иностранного языка (немецкого)</w:t>
      </w:r>
      <w:r>
        <w:rPr>
          <w:sz w:val="28"/>
          <w:szCs w:val="28"/>
        </w:rPr>
        <w:t xml:space="preserve">». </w:t>
      </w:r>
    </w:p>
    <w:p w:rsidR="000B284E" w:rsidRDefault="000B284E" w:rsidP="000B284E">
      <w:pPr>
        <w:shd w:val="clear" w:color="auto" w:fill="FFFFFF"/>
        <w:ind w:right="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Рецензируемый ЭУМК предназначен</w:t>
      </w:r>
      <w:r w:rsidRPr="00BC75C2">
        <w:rPr>
          <w:color w:val="000000"/>
          <w:sz w:val="28"/>
          <w:szCs w:val="28"/>
        </w:rPr>
        <w:t xml:space="preserve"> для студентов</w:t>
      </w:r>
      <w:r>
        <w:rPr>
          <w:color w:val="000000"/>
          <w:sz w:val="28"/>
          <w:szCs w:val="28"/>
        </w:rPr>
        <w:t xml:space="preserve"> 2, 3 и</w:t>
      </w:r>
      <w:r w:rsidRPr="00BC75C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4 курсов специальности </w:t>
      </w:r>
      <w:smartTag w:uri="urn:schemas-microsoft-com:office:smarttags" w:element="time">
        <w:smartTagPr>
          <w:attr w:name="Minute" w:val="02"/>
          <w:attr w:name="Hour" w:val="1"/>
        </w:smartTagPr>
        <w:r>
          <w:rPr>
            <w:sz w:val="28"/>
            <w:szCs w:val="28"/>
          </w:rPr>
          <w:t>1-</w:t>
        </w:r>
        <w:r w:rsidRPr="00FF54FD">
          <w:rPr>
            <w:sz w:val="28"/>
            <w:szCs w:val="28"/>
          </w:rPr>
          <w:t>02</w:t>
        </w:r>
      </w:smartTag>
      <w:r>
        <w:rPr>
          <w:sz w:val="28"/>
          <w:szCs w:val="28"/>
        </w:rPr>
        <w:t xml:space="preserve"> 03 06-01 </w:t>
      </w:r>
      <w:r w:rsidRPr="00A2139D">
        <w:rPr>
          <w:sz w:val="28"/>
          <w:szCs w:val="28"/>
        </w:rPr>
        <w:t>Английский язык</w:t>
      </w:r>
      <w:r>
        <w:rPr>
          <w:sz w:val="28"/>
          <w:szCs w:val="28"/>
        </w:rPr>
        <w:t>.</w:t>
      </w:r>
      <w:r w:rsidRPr="000B284E">
        <w:rPr>
          <w:sz w:val="28"/>
          <w:szCs w:val="28"/>
        </w:rPr>
        <w:t xml:space="preserve"> </w:t>
      </w:r>
      <w:r w:rsidRPr="00A2139D">
        <w:rPr>
          <w:sz w:val="28"/>
          <w:szCs w:val="28"/>
        </w:rPr>
        <w:t>Немецкий язык</w:t>
      </w:r>
      <w:r>
        <w:rPr>
          <w:sz w:val="28"/>
          <w:szCs w:val="28"/>
        </w:rPr>
        <w:t xml:space="preserve"> </w:t>
      </w:r>
      <w:r w:rsidRPr="00BC75C2">
        <w:rPr>
          <w:color w:val="000000"/>
          <w:sz w:val="28"/>
          <w:szCs w:val="28"/>
        </w:rPr>
        <w:t xml:space="preserve">учреждения образования «Гомельский государственный университет имени Франциска Скорины». </w:t>
      </w:r>
    </w:p>
    <w:p w:rsidR="000B284E" w:rsidRDefault="000B284E" w:rsidP="000B284E">
      <w:pPr>
        <w:shd w:val="clear" w:color="auto" w:fill="FFFFFF"/>
        <w:ind w:right="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ЭУМК по практической грамматике немецкого языка строго структурирован и включает в себя следующие разделы: </w:t>
      </w:r>
    </w:p>
    <w:p w:rsidR="000B284E" w:rsidRPr="00E67DDD" w:rsidRDefault="000B284E" w:rsidP="000B284E">
      <w:pPr>
        <w:shd w:val="clear" w:color="auto" w:fill="FFFFFF"/>
        <w:ind w:right="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67DDD">
        <w:rPr>
          <w:sz w:val="28"/>
          <w:szCs w:val="28"/>
        </w:rPr>
        <w:t xml:space="preserve">пояснительную записку, </w:t>
      </w:r>
      <w:r w:rsidRPr="00BC75C2">
        <w:rPr>
          <w:color w:val="000000"/>
          <w:sz w:val="28"/>
          <w:szCs w:val="28"/>
        </w:rPr>
        <w:t>в которой отмечена актуальность изучения учебной дисциплины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8429A">
        <w:rPr>
          <w:sz w:val="28"/>
          <w:szCs w:val="28"/>
        </w:rPr>
        <w:t>Практическая грамматика второго иностранного языка (немецкого)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BC75C2">
        <w:rPr>
          <w:color w:val="000000"/>
          <w:sz w:val="28"/>
          <w:szCs w:val="28"/>
        </w:rPr>
        <w:t xml:space="preserve"> </w:t>
      </w:r>
      <w:r w:rsidRPr="00E67DDD">
        <w:rPr>
          <w:sz w:val="28"/>
          <w:szCs w:val="28"/>
        </w:rPr>
        <w:t xml:space="preserve">отражающую цели ЭУМК, особенности структурирования и подачи учебного материала, рекомендации по организации работы с ЭУМК; </w:t>
      </w:r>
    </w:p>
    <w:p w:rsidR="000B284E" w:rsidRDefault="000B284E" w:rsidP="000B284E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E67DDD">
        <w:rPr>
          <w:color w:val="000000"/>
          <w:sz w:val="28"/>
          <w:szCs w:val="28"/>
        </w:rPr>
        <w:t>- </w:t>
      </w:r>
      <w:r w:rsidRPr="00E67DDD">
        <w:rPr>
          <w:sz w:val="28"/>
          <w:szCs w:val="28"/>
        </w:rPr>
        <w:t>учебно-программную</w:t>
      </w:r>
      <w:r>
        <w:rPr>
          <w:sz w:val="28"/>
          <w:szCs w:val="28"/>
        </w:rPr>
        <w:t xml:space="preserve"> документацию</w:t>
      </w:r>
      <w:r w:rsidRPr="00130B12">
        <w:rPr>
          <w:sz w:val="28"/>
          <w:szCs w:val="28"/>
        </w:rPr>
        <w:t xml:space="preserve"> образовательных программ высшего образования</w:t>
      </w:r>
      <w:r>
        <w:rPr>
          <w:sz w:val="28"/>
          <w:szCs w:val="28"/>
        </w:rPr>
        <w:t xml:space="preserve"> (рабочую учебную программу) по учебной дисциплине «</w:t>
      </w:r>
      <w:r w:rsidR="00E8429A">
        <w:rPr>
          <w:sz w:val="28"/>
          <w:szCs w:val="28"/>
        </w:rPr>
        <w:t>Практическая грамматика второго иностранного языка (немецкого)</w:t>
      </w:r>
      <w:r>
        <w:rPr>
          <w:sz w:val="28"/>
          <w:szCs w:val="28"/>
        </w:rPr>
        <w:t xml:space="preserve">»; </w:t>
      </w:r>
    </w:p>
    <w:p w:rsidR="000B284E" w:rsidRDefault="000B284E" w:rsidP="000B284E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учебно-методическое обеспечение, где представлены материалы по</w:t>
      </w:r>
      <w:r w:rsidRPr="0001214A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методике</w:t>
      </w:r>
      <w:r w:rsidRPr="0001214A">
        <w:rPr>
          <w:sz w:val="28"/>
          <w:szCs w:val="28"/>
        </w:rPr>
        <w:t xml:space="preserve"> преподавания учебной дисциплины</w:t>
      </w:r>
      <w:r>
        <w:rPr>
          <w:sz w:val="28"/>
          <w:szCs w:val="28"/>
        </w:rPr>
        <w:t xml:space="preserve"> «</w:t>
      </w:r>
      <w:r w:rsidR="00E8429A">
        <w:rPr>
          <w:sz w:val="28"/>
          <w:szCs w:val="28"/>
        </w:rPr>
        <w:t>Практическая грамматика второго иностранного языка (немецкого)</w:t>
      </w:r>
      <w:r>
        <w:rPr>
          <w:sz w:val="28"/>
          <w:szCs w:val="28"/>
        </w:rPr>
        <w:t>»</w:t>
      </w:r>
      <w:r w:rsidRPr="0001214A">
        <w:rPr>
          <w:sz w:val="28"/>
          <w:szCs w:val="28"/>
        </w:rPr>
        <w:t xml:space="preserve">, </w:t>
      </w:r>
      <w:r>
        <w:rPr>
          <w:sz w:val="28"/>
          <w:szCs w:val="28"/>
        </w:rPr>
        <w:t>учебно-</w:t>
      </w:r>
      <w:r w:rsidRPr="0001214A">
        <w:rPr>
          <w:sz w:val="28"/>
          <w:szCs w:val="28"/>
        </w:rPr>
        <w:t>методические</w:t>
      </w:r>
      <w:r>
        <w:rPr>
          <w:sz w:val="28"/>
          <w:szCs w:val="28"/>
        </w:rPr>
        <w:t xml:space="preserve"> разработки для преподавателей и студентов и методические</w:t>
      </w:r>
      <w:r w:rsidRPr="0001214A">
        <w:rPr>
          <w:sz w:val="28"/>
          <w:szCs w:val="28"/>
        </w:rPr>
        <w:t xml:space="preserve"> рекомендации;</w:t>
      </w:r>
      <w:r>
        <w:rPr>
          <w:sz w:val="28"/>
          <w:szCs w:val="28"/>
        </w:rPr>
        <w:t xml:space="preserve"> </w:t>
      </w:r>
    </w:p>
    <w:p w:rsidR="000B284E" w:rsidRPr="001F53BD" w:rsidRDefault="000B284E" w:rsidP="000B284E">
      <w:pPr>
        <w:shd w:val="clear" w:color="auto" w:fill="FFFFFF"/>
        <w:ind w:right="5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 средства обучения, где </w:t>
      </w:r>
      <w:r w:rsidRPr="001F53BD">
        <w:rPr>
          <w:sz w:val="28"/>
          <w:szCs w:val="28"/>
        </w:rPr>
        <w:t xml:space="preserve">представлены материалы для </w:t>
      </w:r>
      <w:r>
        <w:rPr>
          <w:sz w:val="28"/>
          <w:szCs w:val="28"/>
        </w:rPr>
        <w:t>практического</w:t>
      </w:r>
      <w:r w:rsidRPr="001F53BD">
        <w:rPr>
          <w:sz w:val="28"/>
          <w:szCs w:val="28"/>
        </w:rPr>
        <w:t xml:space="preserve"> изучения учебной дисциплины в объеме, установленном типовым учебным планом по специальности, материалы для проведения практических</w:t>
      </w:r>
      <w:r w:rsidR="00A877A8">
        <w:rPr>
          <w:sz w:val="28"/>
          <w:szCs w:val="28"/>
        </w:rPr>
        <w:t xml:space="preserve"> </w:t>
      </w:r>
      <w:r w:rsidRPr="001F53BD">
        <w:rPr>
          <w:sz w:val="28"/>
          <w:szCs w:val="28"/>
        </w:rPr>
        <w:t>занятий в соответствии с типовым учебным планом по специальности</w:t>
      </w:r>
      <w:r>
        <w:rPr>
          <w:sz w:val="28"/>
          <w:szCs w:val="28"/>
        </w:rPr>
        <w:t xml:space="preserve">; </w:t>
      </w:r>
    </w:p>
    <w:p w:rsidR="000B284E" w:rsidRPr="00CF2DFC" w:rsidRDefault="000B284E" w:rsidP="000B284E">
      <w:pPr>
        <w:pStyle w:val="newncpi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F2DFC">
        <w:rPr>
          <w:sz w:val="28"/>
          <w:szCs w:val="28"/>
        </w:rPr>
        <w:t xml:space="preserve">раздел контроля знаний, содержащий материалы текущей и итоговой аттестации и материалы, позволяющие определить соответствие результатов учебной деятельности обучающихся требованиям образовательных стандартов и учебно-программной документации образовательных программ по учебной </w:t>
      </w:r>
      <w:r w:rsidRPr="00CF2DFC">
        <w:rPr>
          <w:sz w:val="28"/>
          <w:szCs w:val="28"/>
        </w:rPr>
        <w:lastRenderedPageBreak/>
        <w:t>дисциплине «</w:t>
      </w:r>
      <w:r w:rsidR="00E8429A">
        <w:rPr>
          <w:sz w:val="28"/>
          <w:szCs w:val="28"/>
        </w:rPr>
        <w:t>Практическая грамматика второго иностранного языка (немецкого)</w:t>
      </w:r>
      <w:r w:rsidRPr="00CF2DFC">
        <w:rPr>
          <w:sz w:val="28"/>
          <w:szCs w:val="28"/>
        </w:rPr>
        <w:t xml:space="preserve">»; </w:t>
      </w:r>
    </w:p>
    <w:p w:rsidR="000B284E" w:rsidRPr="0083393D" w:rsidRDefault="000B284E" w:rsidP="000B284E">
      <w:pPr>
        <w:shd w:val="clear" w:color="auto" w:fill="FFFFFF"/>
        <w:ind w:right="5" w:firstLine="567"/>
        <w:jc w:val="both"/>
        <w:rPr>
          <w:color w:val="000000"/>
          <w:sz w:val="28"/>
          <w:szCs w:val="28"/>
        </w:rPr>
      </w:pPr>
      <w:r>
        <w:t>- </w:t>
      </w:r>
      <w:r w:rsidRPr="0083393D">
        <w:rPr>
          <w:sz w:val="28"/>
          <w:szCs w:val="28"/>
        </w:rPr>
        <w:t>вспомогательный раздел, содержащий элементы учебно-программной документации образовательной программы по учебной дисциплине, программно-планирующей документации, учебно-методической документации, перечень учебных изданий и информационно-аналитических материалов, рекомендуемых для изучения учебной дисциплины «</w:t>
      </w:r>
      <w:r w:rsidR="00E8429A">
        <w:rPr>
          <w:sz w:val="28"/>
          <w:szCs w:val="28"/>
        </w:rPr>
        <w:t>Практическая грамматика второго иностранного языка (немецкого)</w:t>
      </w:r>
      <w:r w:rsidRPr="0083393D">
        <w:rPr>
          <w:sz w:val="28"/>
          <w:szCs w:val="28"/>
        </w:rPr>
        <w:t xml:space="preserve">». </w:t>
      </w:r>
    </w:p>
    <w:p w:rsidR="000B284E" w:rsidRPr="00BC75C2" w:rsidRDefault="000B284E" w:rsidP="000B284E">
      <w:pPr>
        <w:shd w:val="clear" w:color="auto" w:fill="FFFFFF"/>
        <w:ind w:right="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Разделы ЭУМК разработаны полно. Ч</w:t>
      </w:r>
      <w:r w:rsidRPr="00C908F6">
        <w:rPr>
          <w:color w:val="000000"/>
          <w:sz w:val="28"/>
          <w:szCs w:val="28"/>
        </w:rPr>
        <w:t xml:space="preserve">етко </w:t>
      </w:r>
      <w:r>
        <w:rPr>
          <w:color w:val="000000"/>
          <w:sz w:val="28"/>
          <w:szCs w:val="28"/>
        </w:rPr>
        <w:t>прослеживаются</w:t>
      </w:r>
      <w:r w:rsidRPr="00C908F6">
        <w:rPr>
          <w:color w:val="000000"/>
          <w:sz w:val="28"/>
          <w:szCs w:val="28"/>
        </w:rPr>
        <w:t xml:space="preserve"> задачи, </w:t>
      </w:r>
      <w:r>
        <w:rPr>
          <w:color w:val="000000"/>
          <w:sz w:val="28"/>
          <w:szCs w:val="28"/>
        </w:rPr>
        <w:t>стоящие перед учебной дисциплиной. П</w:t>
      </w:r>
      <w:r w:rsidRPr="00BC75C2">
        <w:rPr>
          <w:color w:val="000000"/>
          <w:sz w:val="28"/>
          <w:szCs w:val="28"/>
        </w:rPr>
        <w:t>редметное содержание, рекомендуемые формы и содержание текущег</w:t>
      </w:r>
      <w:r>
        <w:rPr>
          <w:color w:val="000000"/>
          <w:sz w:val="28"/>
          <w:szCs w:val="28"/>
        </w:rPr>
        <w:t>о и итогового контроля, тематика</w:t>
      </w:r>
      <w:r w:rsidRPr="00BC75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практических</w:t>
      </w:r>
      <w:r w:rsidRPr="00BC75C2">
        <w:rPr>
          <w:color w:val="000000"/>
          <w:sz w:val="28"/>
          <w:szCs w:val="28"/>
        </w:rPr>
        <w:t xml:space="preserve"> занятий</w:t>
      </w:r>
      <w:r>
        <w:rPr>
          <w:color w:val="000000"/>
          <w:sz w:val="28"/>
          <w:szCs w:val="28"/>
        </w:rPr>
        <w:t>, контрольных</w:t>
      </w:r>
      <w:r w:rsidR="00A877A8">
        <w:rPr>
          <w:color w:val="000000"/>
          <w:sz w:val="28"/>
          <w:szCs w:val="28"/>
        </w:rPr>
        <w:t xml:space="preserve"> работ </w:t>
      </w:r>
      <w:r w:rsidRPr="00BC75C2">
        <w:rPr>
          <w:color w:val="000000"/>
          <w:sz w:val="28"/>
          <w:szCs w:val="28"/>
        </w:rPr>
        <w:t>тщательно разработан</w:t>
      </w:r>
      <w:r>
        <w:rPr>
          <w:color w:val="000000"/>
          <w:sz w:val="28"/>
          <w:szCs w:val="28"/>
        </w:rPr>
        <w:t xml:space="preserve">ы. Последовательность тем, предложенных для изучения, направлена на качественное усвоение материала по учебной дисциплине. Содержащиеся в ЭУМК материалы способствуют самостоятельной подготовке студентов. </w:t>
      </w:r>
    </w:p>
    <w:p w:rsidR="000B284E" w:rsidRDefault="000B284E" w:rsidP="000B284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ЭУМК построен </w:t>
      </w:r>
      <w:r w:rsidRPr="00BC75C2">
        <w:rPr>
          <w:color w:val="000000"/>
          <w:sz w:val="28"/>
          <w:szCs w:val="28"/>
        </w:rPr>
        <w:t xml:space="preserve">логично, </w:t>
      </w:r>
      <w:r>
        <w:rPr>
          <w:color w:val="000000"/>
          <w:sz w:val="28"/>
          <w:szCs w:val="28"/>
        </w:rPr>
        <w:t xml:space="preserve">оформлен </w:t>
      </w:r>
      <w:r w:rsidRPr="00BC75C2">
        <w:rPr>
          <w:color w:val="000000"/>
          <w:sz w:val="28"/>
          <w:szCs w:val="28"/>
        </w:rPr>
        <w:t>грамотно,</w:t>
      </w:r>
      <w:r>
        <w:rPr>
          <w:color w:val="000000"/>
          <w:sz w:val="28"/>
          <w:szCs w:val="28"/>
        </w:rPr>
        <w:t xml:space="preserve"> в</w:t>
      </w:r>
      <w:r w:rsidRPr="00BC75C2">
        <w:rPr>
          <w:color w:val="000000"/>
          <w:sz w:val="28"/>
          <w:szCs w:val="28"/>
        </w:rPr>
        <w:t xml:space="preserve"> соответств</w:t>
      </w:r>
      <w:r>
        <w:rPr>
          <w:color w:val="000000"/>
          <w:sz w:val="28"/>
          <w:szCs w:val="28"/>
        </w:rPr>
        <w:t xml:space="preserve">ии с Положением об учебно-методическом комплексе на уровне высшего образования и может быть рекомендован для использования в учебном процессе. </w:t>
      </w:r>
    </w:p>
    <w:p w:rsidR="000B284E" w:rsidRDefault="000B284E" w:rsidP="000B28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ЭУМК рассмотрен и утвержден на заседании кафедры </w:t>
      </w:r>
      <w:r w:rsidRPr="00BC75C2">
        <w:rPr>
          <w:color w:val="000000"/>
          <w:sz w:val="28"/>
          <w:szCs w:val="28"/>
        </w:rPr>
        <w:t>белорусского и иностранных языков</w:t>
      </w:r>
      <w:r>
        <w:rPr>
          <w:color w:val="000000"/>
          <w:sz w:val="28"/>
          <w:szCs w:val="28"/>
        </w:rPr>
        <w:t xml:space="preserve"> </w:t>
      </w:r>
      <w:r w:rsidRPr="00BC75C2">
        <w:rPr>
          <w:color w:val="000000"/>
          <w:sz w:val="28"/>
          <w:szCs w:val="28"/>
        </w:rPr>
        <w:t>УО «Гомельский государственный</w:t>
      </w:r>
      <w:r>
        <w:rPr>
          <w:color w:val="000000"/>
          <w:sz w:val="28"/>
          <w:szCs w:val="28"/>
        </w:rPr>
        <w:t xml:space="preserve"> </w:t>
      </w:r>
      <w:r w:rsidRPr="00BC75C2">
        <w:rPr>
          <w:color w:val="000000"/>
          <w:sz w:val="28"/>
          <w:szCs w:val="28"/>
        </w:rPr>
        <w:t>технический университет им. П. Сухого»</w:t>
      </w:r>
      <w:r>
        <w:rPr>
          <w:color w:val="000000"/>
          <w:sz w:val="28"/>
          <w:szCs w:val="28"/>
        </w:rPr>
        <w:t xml:space="preserve">. </w:t>
      </w:r>
    </w:p>
    <w:p w:rsidR="00A77403" w:rsidRPr="00871F1A" w:rsidRDefault="00A77403" w:rsidP="00A77403">
      <w:pPr>
        <w:shd w:val="clear" w:color="auto" w:fill="FFFFFF"/>
        <w:spacing w:line="400" w:lineRule="exact"/>
        <w:ind w:right="5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(Протокол № ___от __________)</w:t>
      </w:r>
    </w:p>
    <w:p w:rsidR="000B284E" w:rsidRDefault="000B284E" w:rsidP="000B284E">
      <w:pPr>
        <w:rPr>
          <w:sz w:val="28"/>
          <w:szCs w:val="28"/>
        </w:rPr>
      </w:pPr>
    </w:p>
    <w:p w:rsidR="000B284E" w:rsidRDefault="000B284E" w:rsidP="000B284E">
      <w:pPr>
        <w:rPr>
          <w:sz w:val="28"/>
          <w:szCs w:val="28"/>
        </w:rPr>
      </w:pPr>
    </w:p>
    <w:p w:rsidR="000B284E" w:rsidRDefault="000B284E" w:rsidP="000B284E">
      <w:pPr>
        <w:jc w:val="center"/>
        <w:rPr>
          <w:sz w:val="28"/>
          <w:szCs w:val="28"/>
        </w:rPr>
      </w:pPr>
    </w:p>
    <w:p w:rsidR="000B284E" w:rsidRDefault="000B284E" w:rsidP="000B284E">
      <w:pPr>
        <w:jc w:val="center"/>
        <w:rPr>
          <w:sz w:val="28"/>
          <w:szCs w:val="28"/>
        </w:rPr>
      </w:pPr>
    </w:p>
    <w:p w:rsidR="000B284E" w:rsidRPr="00BC75C2" w:rsidRDefault="000B284E" w:rsidP="000B284E">
      <w:pPr>
        <w:shd w:val="clear" w:color="auto" w:fill="FFFFFF"/>
        <w:ind w:left="62"/>
        <w:rPr>
          <w:sz w:val="28"/>
          <w:szCs w:val="28"/>
        </w:rPr>
      </w:pPr>
      <w:r w:rsidRPr="00BC75C2">
        <w:rPr>
          <w:color w:val="000000"/>
          <w:sz w:val="28"/>
          <w:szCs w:val="28"/>
        </w:rPr>
        <w:t xml:space="preserve">Рецензент, </w:t>
      </w:r>
    </w:p>
    <w:p w:rsidR="000B284E" w:rsidRPr="00BC75C2" w:rsidRDefault="000B284E" w:rsidP="000B284E">
      <w:pPr>
        <w:shd w:val="clear" w:color="auto" w:fill="FFFFFF"/>
        <w:ind w:left="62"/>
        <w:rPr>
          <w:sz w:val="28"/>
          <w:szCs w:val="28"/>
        </w:rPr>
      </w:pPr>
      <w:r w:rsidRPr="00BC75C2">
        <w:rPr>
          <w:color w:val="000000"/>
          <w:sz w:val="28"/>
          <w:szCs w:val="28"/>
        </w:rPr>
        <w:t xml:space="preserve">заведующий кафедрой </w:t>
      </w:r>
    </w:p>
    <w:p w:rsidR="000B284E" w:rsidRPr="00BC75C2" w:rsidRDefault="000B284E" w:rsidP="000B284E">
      <w:pPr>
        <w:shd w:val="clear" w:color="auto" w:fill="FFFFFF"/>
        <w:ind w:left="67"/>
        <w:rPr>
          <w:sz w:val="28"/>
          <w:szCs w:val="28"/>
        </w:rPr>
      </w:pPr>
      <w:r w:rsidRPr="00BC75C2">
        <w:rPr>
          <w:color w:val="000000"/>
          <w:sz w:val="28"/>
          <w:szCs w:val="28"/>
        </w:rPr>
        <w:t>белорусского и иностранных языков</w:t>
      </w:r>
    </w:p>
    <w:p w:rsidR="000B284E" w:rsidRPr="00BC75C2" w:rsidRDefault="000B284E" w:rsidP="000B284E">
      <w:pPr>
        <w:shd w:val="clear" w:color="auto" w:fill="FFFFFF"/>
        <w:ind w:left="67"/>
        <w:rPr>
          <w:sz w:val="28"/>
          <w:szCs w:val="28"/>
        </w:rPr>
      </w:pPr>
      <w:r w:rsidRPr="00BC75C2">
        <w:rPr>
          <w:color w:val="000000"/>
          <w:sz w:val="28"/>
          <w:szCs w:val="28"/>
        </w:rPr>
        <w:t>УО «Гомельский государственный</w:t>
      </w:r>
    </w:p>
    <w:p w:rsidR="000B284E" w:rsidRPr="00BC75C2" w:rsidRDefault="000B284E" w:rsidP="000B284E">
      <w:pPr>
        <w:shd w:val="clear" w:color="auto" w:fill="FFFFFF"/>
        <w:ind w:left="72"/>
        <w:rPr>
          <w:sz w:val="28"/>
          <w:szCs w:val="28"/>
        </w:rPr>
      </w:pPr>
      <w:r w:rsidRPr="00BC75C2">
        <w:rPr>
          <w:color w:val="000000"/>
          <w:sz w:val="28"/>
          <w:szCs w:val="28"/>
        </w:rPr>
        <w:t>технический университет им. П. Сухого»</w:t>
      </w:r>
    </w:p>
    <w:p w:rsidR="000B284E" w:rsidRDefault="000B284E" w:rsidP="000B284E">
      <w:pPr>
        <w:shd w:val="clear" w:color="auto" w:fill="FFFFFF"/>
        <w:tabs>
          <w:tab w:val="left" w:pos="4958"/>
        </w:tabs>
        <w:ind w:left="86"/>
        <w:rPr>
          <w:color w:val="000000"/>
          <w:sz w:val="28"/>
          <w:szCs w:val="28"/>
        </w:rPr>
      </w:pPr>
      <w:r w:rsidRPr="00BC75C2">
        <w:rPr>
          <w:color w:val="000000"/>
          <w:sz w:val="28"/>
          <w:szCs w:val="28"/>
        </w:rPr>
        <w:t>к.ф.н.</w:t>
      </w:r>
      <w:r>
        <w:rPr>
          <w:color w:val="000000"/>
          <w:sz w:val="28"/>
          <w:szCs w:val="28"/>
        </w:rPr>
        <w:t>,</w:t>
      </w:r>
      <w:r w:rsidRPr="00BC75C2">
        <w:rPr>
          <w:color w:val="000000"/>
          <w:sz w:val="28"/>
          <w:szCs w:val="28"/>
        </w:rPr>
        <w:t xml:space="preserve"> доцент</w:t>
      </w:r>
    </w:p>
    <w:p w:rsidR="000B284E" w:rsidRPr="00BC75C2" w:rsidRDefault="000B284E" w:rsidP="000B284E">
      <w:pPr>
        <w:shd w:val="clear" w:color="auto" w:fill="FFFFFF"/>
        <w:tabs>
          <w:tab w:val="left" w:pos="4958"/>
        </w:tabs>
        <w:ind w:left="86"/>
        <w:rPr>
          <w:sz w:val="28"/>
          <w:szCs w:val="28"/>
        </w:rPr>
      </w:pPr>
      <w:r w:rsidRPr="00BC75C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C75C2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 Н. </w:t>
      </w:r>
      <w:r w:rsidRPr="00BC75C2">
        <w:rPr>
          <w:color w:val="000000"/>
          <w:sz w:val="28"/>
          <w:szCs w:val="28"/>
        </w:rPr>
        <w:t>Пузенко</w:t>
      </w:r>
    </w:p>
    <w:p w:rsidR="000B284E" w:rsidRDefault="000B284E" w:rsidP="000B284E">
      <w:pPr>
        <w:rPr>
          <w:sz w:val="28"/>
          <w:szCs w:val="28"/>
        </w:rPr>
      </w:pPr>
    </w:p>
    <w:p w:rsidR="000B284E" w:rsidRDefault="000B284E" w:rsidP="000B284E">
      <w:pPr>
        <w:rPr>
          <w:sz w:val="28"/>
          <w:szCs w:val="28"/>
        </w:rPr>
      </w:pPr>
    </w:p>
    <w:p w:rsidR="000B284E" w:rsidRDefault="000B284E" w:rsidP="000B284E">
      <w:pPr>
        <w:rPr>
          <w:sz w:val="28"/>
          <w:szCs w:val="28"/>
        </w:rPr>
      </w:pPr>
    </w:p>
    <w:p w:rsidR="000B284E" w:rsidRPr="00576D8B" w:rsidRDefault="000B284E" w:rsidP="000B284E">
      <w:pPr>
        <w:rPr>
          <w:sz w:val="28"/>
          <w:szCs w:val="28"/>
        </w:rPr>
      </w:pPr>
      <w:r>
        <w:rPr>
          <w:sz w:val="28"/>
          <w:szCs w:val="28"/>
        </w:rPr>
        <w:t xml:space="preserve">Личную подпись И. Н. Пузенко заверяю </w:t>
      </w:r>
    </w:p>
    <w:p w:rsidR="00262635" w:rsidRPr="00A77403" w:rsidRDefault="00E8429A">
      <w:bookmarkStart w:id="0" w:name="_GoBack"/>
      <w:bookmarkEnd w:id="0"/>
    </w:p>
    <w:sectPr w:rsidR="00262635" w:rsidRPr="00A77403" w:rsidSect="00A75F2C">
      <w:pgSz w:w="11906" w:h="16838"/>
      <w:pgMar w:top="567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4E"/>
    <w:rsid w:val="000B284E"/>
    <w:rsid w:val="00175733"/>
    <w:rsid w:val="001A6B52"/>
    <w:rsid w:val="00A77403"/>
    <w:rsid w:val="00A877A8"/>
    <w:rsid w:val="00E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71EF6CF"/>
  <w15:chartTrackingRefBased/>
  <w15:docId w15:val="{21B4B9A4-2006-45C6-85C8-A0920F26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B284E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319C5-8640-44B9-9960-01BC0E44D983}"/>
</file>

<file path=customXml/itemProps2.xml><?xml version="1.0" encoding="utf-8"?>
<ds:datastoreItem xmlns:ds="http://schemas.openxmlformats.org/officeDocument/2006/customXml" ds:itemID="{A0C2B7BC-651C-4685-A042-F112294CFD62}"/>
</file>

<file path=customXml/itemProps3.xml><?xml version="1.0" encoding="utf-8"?>
<ds:datastoreItem xmlns:ds="http://schemas.openxmlformats.org/officeDocument/2006/customXml" ds:itemID="{BFA7CABE-DE91-4A79-8F9D-EDC6F6A29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Друк</dc:creator>
  <cp:keywords/>
  <dc:description/>
  <cp:lastModifiedBy>Татьяна Друк</cp:lastModifiedBy>
  <cp:revision>3</cp:revision>
  <dcterms:created xsi:type="dcterms:W3CDTF">2017-05-24T05:56:00Z</dcterms:created>
  <dcterms:modified xsi:type="dcterms:W3CDTF">2017-05-24T06:43:00Z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